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F2C" w:rsidRPr="00720F2C" w:rsidRDefault="00720F2C" w:rsidP="00720F2C">
      <w:pPr>
        <w:ind w:left="540" w:firstLine="180"/>
        <w:jc w:val="center"/>
        <w:rPr>
          <w:b/>
          <w:sz w:val="24"/>
          <w:szCs w:val="24"/>
        </w:rPr>
      </w:pPr>
      <w:r w:rsidRPr="00720F2C">
        <w:rPr>
          <w:rFonts w:ascii="TimesNewRoman" w:hAnsi="TimesNewRoman" w:cs="TimesNewRoman"/>
          <w:b/>
          <w:sz w:val="24"/>
          <w:szCs w:val="24"/>
        </w:rPr>
        <w:t>Програм</w:t>
      </w:r>
      <w:r>
        <w:rPr>
          <w:rFonts w:ascii="TimesNewRoman" w:hAnsi="TimesNewRoman" w:cs="TimesNewRoman"/>
          <w:b/>
          <w:sz w:val="24"/>
          <w:szCs w:val="24"/>
        </w:rPr>
        <w:t>м</w:t>
      </w:r>
      <w:r w:rsidRPr="00720F2C">
        <w:rPr>
          <w:rFonts w:ascii="TimesNewRoman" w:hAnsi="TimesNewRoman" w:cs="TimesNewRoman"/>
          <w:b/>
          <w:sz w:val="24"/>
          <w:szCs w:val="24"/>
        </w:rPr>
        <w:t>ные требования для поступающих по направлению подготовки</w:t>
      </w:r>
      <w:r w:rsidR="002C6FFD">
        <w:rPr>
          <w:rFonts w:ascii="TimesNewRoman" w:hAnsi="TimesNewRoman" w:cs="TimesNewRoman"/>
          <w:b/>
          <w:sz w:val="24"/>
          <w:szCs w:val="24"/>
        </w:rPr>
        <w:t xml:space="preserve"> </w:t>
      </w:r>
      <w:bookmarkStart w:id="0" w:name="_GoBack"/>
      <w:r w:rsidRPr="00720F2C">
        <w:rPr>
          <w:rFonts w:ascii="TimesNewRoman" w:hAnsi="TimesNewRoman" w:cs="TimesNewRoman"/>
          <w:b/>
          <w:sz w:val="24"/>
          <w:szCs w:val="24"/>
        </w:rPr>
        <w:t>53.03.05 Дирижирование</w:t>
      </w:r>
    </w:p>
    <w:bookmarkEnd w:id="0"/>
    <w:p w:rsidR="00720F2C" w:rsidRDefault="00720F2C" w:rsidP="00720F2C">
      <w:pPr>
        <w:ind w:firstLine="720"/>
        <w:jc w:val="both"/>
        <w:rPr>
          <w:sz w:val="24"/>
          <w:szCs w:val="24"/>
        </w:rPr>
      </w:pPr>
    </w:p>
    <w:p w:rsidR="00720F2C" w:rsidRDefault="00720F2C" w:rsidP="00720F2C">
      <w:pPr>
        <w:pStyle w:val="a5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Поступающие сдают вступительные </w:t>
      </w:r>
      <w:r w:rsidR="008176C9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720F2C" w:rsidRDefault="00720F2C" w:rsidP="00720F2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Литература;</w:t>
      </w:r>
    </w:p>
    <w:p w:rsidR="00720F2C" w:rsidRDefault="00720F2C" w:rsidP="00720F2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720F2C" w:rsidRDefault="00720F2C" w:rsidP="00720F2C">
      <w:pPr>
        <w:pStyle w:val="a3"/>
        <w:spacing w:after="0"/>
        <w:ind w:left="720"/>
        <w:jc w:val="both"/>
        <w:rPr>
          <w:sz w:val="24"/>
          <w:szCs w:val="24"/>
        </w:rPr>
      </w:pPr>
    </w:p>
    <w:p w:rsidR="00720F2C" w:rsidRDefault="00720F2C" w:rsidP="00720F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Творческие экзамены:</w:t>
      </w:r>
    </w:p>
    <w:p w:rsidR="00720F2C" w:rsidRDefault="00720F2C" w:rsidP="00720F2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(исполнение программы и коллоквиум);</w:t>
      </w:r>
    </w:p>
    <w:p w:rsidR="00720F2C" w:rsidRDefault="00720F2C" w:rsidP="00720F2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Теория музыки (сольфеджио и гармония).</w:t>
      </w:r>
    </w:p>
    <w:p w:rsidR="00720F2C" w:rsidRDefault="00720F2C" w:rsidP="00720F2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Фортепиано</w:t>
      </w:r>
    </w:p>
    <w:p w:rsidR="00720F2C" w:rsidRDefault="00720F2C" w:rsidP="00720F2C">
      <w:pPr>
        <w:jc w:val="both"/>
        <w:rPr>
          <w:sz w:val="28"/>
          <w:szCs w:val="28"/>
        </w:rPr>
      </w:pPr>
    </w:p>
    <w:p w:rsidR="00720F2C" w:rsidRDefault="00720F2C" w:rsidP="00720F2C">
      <w:pPr>
        <w:ind w:firstLine="720"/>
        <w:jc w:val="both"/>
        <w:rPr>
          <w:sz w:val="28"/>
          <w:szCs w:val="28"/>
        </w:rPr>
      </w:pPr>
    </w:p>
    <w:p w:rsidR="00720F2C" w:rsidRDefault="00720F2C" w:rsidP="00720F2C">
      <w:pPr>
        <w:pStyle w:val="8"/>
      </w:pPr>
      <w:r>
        <w:t>СПЕЦИАЛЬНОСТЬ</w:t>
      </w:r>
    </w:p>
    <w:p w:rsidR="00720F2C" w:rsidRDefault="00720F2C" w:rsidP="00720F2C">
      <w:pPr>
        <w:jc w:val="both"/>
        <w:rPr>
          <w:b/>
          <w:sz w:val="24"/>
          <w:szCs w:val="24"/>
        </w:rPr>
      </w:pPr>
    </w:p>
    <w:p w:rsidR="00720F2C" w:rsidRDefault="00720F2C" w:rsidP="0072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программы.</w:t>
      </w:r>
    </w:p>
    <w:p w:rsidR="00720F2C" w:rsidRDefault="00720F2C" w:rsidP="00720F2C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Поступающий должен исполнить: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 xml:space="preserve">- продирижировать произведение без сопровождения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capella</w:t>
      </w:r>
      <w:proofErr w:type="spellEnd"/>
      <w:r>
        <w:rPr>
          <w:sz w:val="24"/>
          <w:szCs w:val="24"/>
        </w:rPr>
        <w:t>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продирижировать симфоническое произведение или фрагмент оперной сцены, части кантаты или оратории;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в сочинении без сопровождения пропеть наизусть с тактированием рукой любой из голосов оперной или симфонической партитуры по горизонтали с текстом и пропеть последовательность аккордов по вертикали (сольфеджио);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проанализировать музыкально-теоретические особенности, текстовое и музыкальное содержание представленных сочинений;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знать все обозначение темпов сочинений, агогику, метроритмические указания, уметь аннотировать сочинения программы.</w:t>
      </w:r>
    </w:p>
    <w:p w:rsidR="00720F2C" w:rsidRDefault="00720F2C" w:rsidP="00720F2C">
      <w:pPr>
        <w:jc w:val="both"/>
        <w:rPr>
          <w:b/>
          <w:sz w:val="24"/>
          <w:szCs w:val="24"/>
        </w:rPr>
      </w:pPr>
    </w:p>
    <w:p w:rsidR="00720F2C" w:rsidRDefault="00720F2C" w:rsidP="0072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Коллоквиум.</w:t>
      </w:r>
    </w:p>
    <w:p w:rsidR="00720F2C" w:rsidRDefault="00720F2C" w:rsidP="00720F2C">
      <w:pPr>
        <w:jc w:val="both"/>
        <w:rPr>
          <w:sz w:val="24"/>
          <w:szCs w:val="24"/>
        </w:rPr>
      </w:pPr>
    </w:p>
    <w:p w:rsidR="00720F2C" w:rsidRDefault="00720F2C" w:rsidP="00720F2C">
      <w:pPr>
        <w:pStyle w:val="a5"/>
        <w:ind w:left="180"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720F2C" w:rsidRDefault="00720F2C" w:rsidP="00720F2C">
      <w:pPr>
        <w:pStyle w:val="a5"/>
        <w:ind w:left="180" w:hanging="540"/>
        <w:rPr>
          <w:sz w:val="24"/>
          <w:szCs w:val="24"/>
        </w:rPr>
      </w:pPr>
    </w:p>
    <w:p w:rsidR="00720F2C" w:rsidRDefault="00720F2C" w:rsidP="0072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720F2C" w:rsidRDefault="00720F2C" w:rsidP="00720F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Сольфеджио.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Поступающий должен: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Написать трехголосный диктант гармонического склада с мелодически развитыми голосами, в простых и сложных размерах, в форме периода, с использованием отклонений и модуляций в тональности диатонического (первой степени) родства. 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Спеть с листа одноголосную мелодию, включающую отклонения и модуляции в </w:t>
      </w:r>
      <w:proofErr w:type="spellStart"/>
      <w:r>
        <w:rPr>
          <w:sz w:val="24"/>
          <w:szCs w:val="24"/>
        </w:rPr>
        <w:t>тональнось</w:t>
      </w:r>
      <w:proofErr w:type="spellEnd"/>
      <w:r>
        <w:rPr>
          <w:sz w:val="24"/>
          <w:szCs w:val="24"/>
        </w:rPr>
        <w:t xml:space="preserve"> диатонического родства.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7 мал. и ум.,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обращениями), гармоническую последовательность (10-12 аккордов) в форме периода с использованием отклонений и модуляций в тональности диатонического родства; пение отдельных аккордов из этой последовательности, пение гармонических оборотов или одного из голосов.</w:t>
      </w:r>
    </w:p>
    <w:p w:rsidR="00720F2C" w:rsidRDefault="00720F2C" w:rsidP="00720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Поступающий должен: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игра модуляции в тональности диатонического родства в форме периода из двух предложений;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поступающему необходимо знать полный курс гармонии в объеме программы музыкального </w:t>
      </w:r>
      <w:proofErr w:type="gramStart"/>
      <w:r>
        <w:rPr>
          <w:sz w:val="24"/>
          <w:szCs w:val="24"/>
        </w:rPr>
        <w:t>училища./</w:t>
      </w:r>
      <w:proofErr w:type="gramEnd"/>
      <w:r>
        <w:rPr>
          <w:sz w:val="24"/>
          <w:szCs w:val="24"/>
        </w:rPr>
        <w:t>Сб. Гармония И.В. Способин/.</w:t>
      </w:r>
    </w:p>
    <w:p w:rsidR="00720F2C" w:rsidRDefault="00720F2C" w:rsidP="00720F2C">
      <w:pPr>
        <w:ind w:left="142" w:firstLine="567"/>
        <w:rPr>
          <w:b/>
          <w:sz w:val="24"/>
          <w:szCs w:val="24"/>
        </w:rPr>
      </w:pPr>
    </w:p>
    <w:p w:rsidR="00720F2C" w:rsidRDefault="00720F2C" w:rsidP="00720F2C">
      <w:pPr>
        <w:ind w:lef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ФОРТЕПИАНО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-одно полифоническое произведение;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-одно произведение крупной формы;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-произведение малой формы (пьеса).</w:t>
      </w:r>
    </w:p>
    <w:p w:rsidR="00720F2C" w:rsidRDefault="00720F2C" w:rsidP="00720F2C">
      <w:pPr>
        <w:ind w:left="142" w:firstLine="567"/>
        <w:rPr>
          <w:b/>
          <w:sz w:val="24"/>
          <w:szCs w:val="24"/>
        </w:rPr>
      </w:pPr>
    </w:p>
    <w:p w:rsidR="00E1788D" w:rsidRDefault="00E1788D"/>
    <w:sectPr w:rsidR="00E1788D" w:rsidSect="00E1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D4E98"/>
    <w:multiLevelType w:val="hybridMultilevel"/>
    <w:tmpl w:val="EB5C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C7AB5"/>
    <w:multiLevelType w:val="hybridMultilevel"/>
    <w:tmpl w:val="70A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F2C"/>
    <w:rsid w:val="002C6FFD"/>
    <w:rsid w:val="00720F2C"/>
    <w:rsid w:val="008176C9"/>
    <w:rsid w:val="00E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CE1"/>
  <w15:docId w15:val="{A4C19944-2C50-4ABC-91BC-70E23E3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720F2C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20F2C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720F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0F2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720F2C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20F2C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72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2020-07-08T12:39:00Z</dcterms:created>
  <dcterms:modified xsi:type="dcterms:W3CDTF">2020-07-09T10:51:00Z</dcterms:modified>
</cp:coreProperties>
</file>