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920866">
        <w:rPr>
          <w:rFonts w:ascii="Times New Roman" w:hAnsi="Times New Roman" w:cs="Times New Roman"/>
          <w:sz w:val="28"/>
          <w:szCs w:val="28"/>
        </w:rPr>
        <w:t>6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9208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2086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5E65D6">
        <w:rPr>
          <w:rFonts w:ascii="Times New Roman" w:hAnsi="Times New Roman" w:cs="Times New Roman"/>
          <w:sz w:val="28"/>
          <w:szCs w:val="28"/>
          <w:u w:val="single"/>
        </w:rPr>
        <w:t>Музыкознание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hAnsi="Times New Roman" w:cs="Times New Roman"/>
          <w:sz w:val="28"/>
          <w:szCs w:val="28"/>
        </w:rPr>
        <w:t>Магистр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r w:rsidR="00136771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магистратура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5E65D6" w:rsidRPr="008B5C94">
        <w:rPr>
          <w:rFonts w:ascii="Times New Roman" w:eastAsia="Times New Roman" w:hAnsi="Times New Roman" w:cs="Times New Roman"/>
          <w:sz w:val="28"/>
          <w:szCs w:val="28"/>
        </w:rPr>
        <w:t>11 августа 2016 г. N 979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DA4AAC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lastRenderedPageBreak/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A61">
        <w:rPr>
          <w:rFonts w:ascii="Times New Roman" w:hAnsi="Times New Roman" w:cs="Times New Roman"/>
          <w:sz w:val="28"/>
          <w:szCs w:val="28"/>
        </w:rPr>
        <w:t>Магистр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95150654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культурно-просветительская, музыкально-журналистская, рекламная и редакторская деятельность в СМИ;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педагогическая;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научно-методическая;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научно-исследовательская.</w:t>
      </w:r>
    </w:p>
    <w:p w:rsidR="005E65D6" w:rsidRPr="000C31F5" w:rsidRDefault="005E65D6" w:rsidP="000C3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Pr="00FA5A61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5E65D6">
        <w:rPr>
          <w:rFonts w:ascii="Times New Roman" w:hAnsi="Times New Roman" w:cs="Times New Roman"/>
          <w:sz w:val="28"/>
          <w:szCs w:val="28"/>
        </w:rPr>
        <w:t>53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4</w:t>
      </w:r>
      <w:r w:rsidR="005E65D6" w:rsidRPr="006233AA">
        <w:rPr>
          <w:rFonts w:ascii="Times New Roman" w:hAnsi="Times New Roman" w:cs="Times New Roman"/>
          <w:sz w:val="28"/>
          <w:szCs w:val="28"/>
        </w:rPr>
        <w:t>.0</w:t>
      </w:r>
      <w:r w:rsidR="005E65D6">
        <w:rPr>
          <w:rFonts w:ascii="Times New Roman" w:hAnsi="Times New Roman" w:cs="Times New Roman"/>
          <w:sz w:val="28"/>
          <w:szCs w:val="28"/>
        </w:rPr>
        <w:t>6</w:t>
      </w:r>
      <w:r w:rsidR="005E65D6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E65D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E65D6" w:rsidRPr="00920866">
        <w:rPr>
          <w:rFonts w:ascii="Times New Roman" w:eastAsia="Times New Roman" w:hAnsi="Times New Roman" w:cs="Times New Roman"/>
          <w:bCs/>
          <w:sz w:val="28"/>
          <w:szCs w:val="28"/>
        </w:rPr>
        <w:t>узыкознание и музыкально-прикладное искусство</w:t>
      </w:r>
      <w:r w:rsidR="005E65D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65D6">
        <w:rPr>
          <w:rFonts w:ascii="Times New Roman" w:hAnsi="Times New Roman" w:cs="Times New Roman"/>
          <w:sz w:val="28"/>
          <w:szCs w:val="28"/>
        </w:rPr>
        <w:t>Музыкознание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общекультурными компетенциями: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 (ОК-1);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5C94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8B5C94">
        <w:rPr>
          <w:rFonts w:ascii="Times New Roman" w:eastAsia="Times New Roman" w:hAnsi="Times New Roman" w:cs="Times New Roman"/>
          <w:sz w:val="28"/>
          <w:szCs w:val="28"/>
        </w:rPr>
        <w:t xml:space="preserve">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5E65D6" w:rsidRPr="008B5C94" w:rsidRDefault="005E65D6" w:rsidP="005E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proofErr w:type="spellStart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компетенциями: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07447">
        <w:rPr>
          <w:rFonts w:ascii="Times New Roman" w:eastAsia="Times New Roman" w:hAnsi="Times New Roman" w:cs="Times New Roman"/>
          <w:sz w:val="28"/>
          <w:szCs w:val="28"/>
        </w:rPr>
        <w:t>, соответствующими виду (видам) профессиональной деятельности, па который (которые) ориентирована программа магистратуры:</w:t>
      </w:r>
      <w:proofErr w:type="gramEnd"/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культурно-просветительская, музыкально-журналистская, рекламная и редакторская деятельность в СМИ: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просветительские проекты в целях популяризации музыкального искусства и культуры в широких слоях общества, в том числе и с использованием возможностей средств массовых коммуникаций (ПК-1);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участвовать в общественных дискуссиях по вопросам развития музыкального искусства и образования, осуществлять связь со СМИ, организовывать пресс-конференции, другие PR-акции (ПК-2);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функции главного редактора в издательствах, в периодических изданиях искусств, а также в разделах культуры и искусства изданий общего профиля (ПК-3);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авторскую журналистско-критическую деятельность в форме проблемных статей, крупных обзоров, книг (разделов книг) (ПК-4);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проводить консультации по музыкально-культурным и историческим вопросам при создании, исполнении или постановке произведений музыкального и музыкально-театрального искусства (ПК-5);</w:t>
      </w:r>
    </w:p>
    <w:p w:rsid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преподавать в профессиональных образовательных организациях и образовательных организациях высшего образования, а также общеобразовательных организациях и организациях дополнительного образования, соответствующие профилю ООП (ПК-6);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разрабатывать учебно-методические комплексы, методические пособия и материалы в соответствии с профилем преподаваемых учебных предметов (ПК-7);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анализировать актуальные проблемы и процессы в области музыкального образования, владеть разнообразными педагогическими технологиями и методами в области музыкального образования (ПК-8);</w:t>
      </w:r>
    </w:p>
    <w:p w:rsid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художественно-творческая деятельность: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художественно-творческую деятельность и представлять ее результаты общественности (ПК-9);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создавать художественно-творческую среду, в том числе уметь создавать музыкальные произведения различных жанров и делать аранжировки (ПК-10);</w:t>
      </w:r>
    </w:p>
    <w:p w:rsid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организационно-управленческая и менеджерская деятельность: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выполнять управленческие функции в федеральных органах государственной власти, органах государственной власти субъектов Российской Федерации и органах местного самоуправления в области культуры, в организациях сферы культуры и искусства, в творческих союзах и обществах, организациях, осуществляющих образовательную деятельность (ПК-11);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разрабатывать перспективные и текущие программы деятельности организаций культуры и искусств, репертуарные планы, программы фестивалей, творческих конкурсов (ПК-12);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работу, связанную с организационно-производственной структурой концертных и театральных организаций, различных агентств, а именно: обеспечивать функционирование творческого коллектива, социально-культурное и финансовое планирование, проектирование и маркетинг в музыкально-театральных и концертных организациях (ПК-13);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применять знания в области организации менеджмента в сфере искусства, планирования и финансового обеспечения музыкально-</w:t>
      </w:r>
      <w:r w:rsidRPr="008B5C94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театральной и концертной деятельности (ПК-14);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музыкально-исполнительского и музыкально-театрального искусства (ПК-15);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применять управленческие технологии информационного маркетинга в сфере музыкального искусства, культуры, образования (ПК-16);</w:t>
      </w:r>
    </w:p>
    <w:p w:rsid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деятельность: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разрабатывать новые образовательные программы и создавать условия для их внедрения в практику (ПК-17);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проводить мониторинги, организовывать и проводить научно-практические конференции, семинары, мастер-классы (ПК-18);</w:t>
      </w:r>
    </w:p>
    <w:p w:rsid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DF2" w:rsidRPr="007F5DF2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DF2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выполнять научные исследования в области истории, теории музыкального искусства, культуры и образования (ПК-19);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руководить отдельными этапами (разделами) НИР, небольшими научными исследовательскими проектами, составлять научные тексты на иностранном языке (ПК-20);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осуществлять различные научные исследования в области социально-культурной сферы, в том числе зрительской (</w:t>
      </w:r>
      <w:proofErr w:type="spellStart"/>
      <w:r w:rsidRPr="008B5C94">
        <w:rPr>
          <w:rFonts w:ascii="Times New Roman" w:eastAsia="Times New Roman" w:hAnsi="Times New Roman" w:cs="Times New Roman"/>
          <w:sz w:val="28"/>
          <w:szCs w:val="28"/>
        </w:rPr>
        <w:t>слушательской</w:t>
      </w:r>
      <w:proofErr w:type="spellEnd"/>
      <w:r w:rsidRPr="008B5C94">
        <w:rPr>
          <w:rFonts w:ascii="Times New Roman" w:eastAsia="Times New Roman" w:hAnsi="Times New Roman" w:cs="Times New Roman"/>
          <w:sz w:val="28"/>
          <w:szCs w:val="28"/>
        </w:rPr>
        <w:t>) аудитории (ПК-21);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работу, связанную с собиранием, исследованием и хранением образцов музыкально-фольклорного творчества или древнерусского певческого искусства (ПК-22);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ориентироваться в проблемном поле искусствоведения и педагогической науки (ПК-23);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применять основные положения и методы психолого-педагогических наук и искусствоведения, использовать их при решении профессиональных задач, анализировать актуальные проблемы и процессы в области музыкального искусства и образования (ПК-24);</w:t>
      </w:r>
    </w:p>
    <w:p w:rsidR="007F5DF2" w:rsidRPr="008B5C94" w:rsidRDefault="007F5DF2" w:rsidP="007F5DF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94">
        <w:rPr>
          <w:rFonts w:ascii="Times New Roman" w:eastAsia="Times New Roman" w:hAnsi="Times New Roman" w:cs="Times New Roman"/>
          <w:sz w:val="28"/>
          <w:szCs w:val="28"/>
        </w:rPr>
        <w:t>оперировать основными теоретическими знаниями в области музыкального искусства и педагогики (ПК-25).</w:t>
      </w: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9E" w:rsidRDefault="0075039E" w:rsidP="007F49C8">
      <w:r>
        <w:separator/>
      </w:r>
    </w:p>
  </w:endnote>
  <w:endnote w:type="continuationSeparator" w:id="0">
    <w:p w:rsidR="0075039E" w:rsidRDefault="0075039E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9E" w:rsidRDefault="0075039E"/>
  </w:footnote>
  <w:footnote w:type="continuationSeparator" w:id="0">
    <w:p w:rsidR="0075039E" w:rsidRDefault="007503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E4A711F"/>
    <w:multiLevelType w:val="hybridMultilevel"/>
    <w:tmpl w:val="03F0557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70CF0"/>
    <w:multiLevelType w:val="hybridMultilevel"/>
    <w:tmpl w:val="0A26CD62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1B112366"/>
    <w:multiLevelType w:val="hybridMultilevel"/>
    <w:tmpl w:val="5DD2DC08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723F50"/>
    <w:multiLevelType w:val="hybridMultilevel"/>
    <w:tmpl w:val="5F107A8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B276D07"/>
    <w:multiLevelType w:val="hybridMultilevel"/>
    <w:tmpl w:val="CE2CF272"/>
    <w:lvl w:ilvl="0" w:tplc="6636944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761777"/>
    <w:multiLevelType w:val="hybridMultilevel"/>
    <w:tmpl w:val="BDEA73B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261E60"/>
    <w:multiLevelType w:val="hybridMultilevel"/>
    <w:tmpl w:val="0FB29EE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B574AC"/>
    <w:multiLevelType w:val="hybridMultilevel"/>
    <w:tmpl w:val="6342706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17"/>
  </w:num>
  <w:num w:numId="5">
    <w:abstractNumId w:val="21"/>
  </w:num>
  <w:num w:numId="6">
    <w:abstractNumId w:val="29"/>
  </w:num>
  <w:num w:numId="7">
    <w:abstractNumId w:val="32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26"/>
  </w:num>
  <w:num w:numId="13">
    <w:abstractNumId w:val="3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34"/>
  </w:num>
  <w:num w:numId="22">
    <w:abstractNumId w:val="24"/>
  </w:num>
  <w:num w:numId="23">
    <w:abstractNumId w:val="35"/>
  </w:num>
  <w:num w:numId="24">
    <w:abstractNumId w:val="28"/>
  </w:num>
  <w:num w:numId="25">
    <w:abstractNumId w:val="2"/>
  </w:num>
  <w:num w:numId="26">
    <w:abstractNumId w:val="39"/>
  </w:num>
  <w:num w:numId="27">
    <w:abstractNumId w:val="30"/>
  </w:num>
  <w:num w:numId="28">
    <w:abstractNumId w:val="37"/>
  </w:num>
  <w:num w:numId="29">
    <w:abstractNumId w:val="10"/>
  </w:num>
  <w:num w:numId="30">
    <w:abstractNumId w:val="19"/>
  </w:num>
  <w:num w:numId="31">
    <w:abstractNumId w:val="1"/>
  </w:num>
  <w:num w:numId="32">
    <w:abstractNumId w:val="15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1"/>
  </w:num>
  <w:num w:numId="38">
    <w:abstractNumId w:val="36"/>
  </w:num>
  <w:num w:numId="39">
    <w:abstractNumId w:val="12"/>
  </w:num>
  <w:num w:numId="40">
    <w:abstractNumId w:val="5"/>
  </w:num>
  <w:num w:numId="41">
    <w:abstractNumId w:val="16"/>
  </w:num>
  <w:num w:numId="42">
    <w:abstractNumId w:val="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2448C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C31F5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36771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4742"/>
    <w:rsid w:val="0018700F"/>
    <w:rsid w:val="001A34F9"/>
    <w:rsid w:val="001A50DC"/>
    <w:rsid w:val="001B28ED"/>
    <w:rsid w:val="001B4572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087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17EFA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32E7"/>
    <w:rsid w:val="005C50A8"/>
    <w:rsid w:val="005C7653"/>
    <w:rsid w:val="005D12CB"/>
    <w:rsid w:val="005D17F4"/>
    <w:rsid w:val="005D1F51"/>
    <w:rsid w:val="005D5717"/>
    <w:rsid w:val="005D60D3"/>
    <w:rsid w:val="005D6B8C"/>
    <w:rsid w:val="005E65D6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039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2468"/>
    <w:rsid w:val="007E60C4"/>
    <w:rsid w:val="007F4019"/>
    <w:rsid w:val="007F49C8"/>
    <w:rsid w:val="007F5DF2"/>
    <w:rsid w:val="008016F4"/>
    <w:rsid w:val="00801E79"/>
    <w:rsid w:val="00803E99"/>
    <w:rsid w:val="00805CD7"/>
    <w:rsid w:val="00807C2A"/>
    <w:rsid w:val="008113B2"/>
    <w:rsid w:val="00815031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0866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2CF5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07447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1944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180E"/>
    <w:rsid w:val="00D336C6"/>
    <w:rsid w:val="00D34EEE"/>
    <w:rsid w:val="00D455CA"/>
    <w:rsid w:val="00D52073"/>
    <w:rsid w:val="00D53A8B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A4AAC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63787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C7809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349CD"/>
    <w:rsid w:val="00F40C10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A5A61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1BF6-96EF-444D-9CD3-5D9181C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4</cp:revision>
  <cp:lastPrinted>2017-11-18T13:25:00Z</cp:lastPrinted>
  <dcterms:created xsi:type="dcterms:W3CDTF">2018-04-16T18:12:00Z</dcterms:created>
  <dcterms:modified xsi:type="dcterms:W3CDTF">2018-04-17T10:15:00Z</dcterms:modified>
</cp:coreProperties>
</file>